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B3" w:rsidRPr="005528B7" w:rsidRDefault="007E08A6" w:rsidP="000B678A">
      <w:pPr>
        <w:pStyle w:val="Prrafodelista"/>
        <w:spacing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4B0C1C">
        <w:rPr>
          <w:rFonts w:ascii="Arial" w:hAnsi="Arial" w:cs="Arial"/>
          <w:b/>
          <w:sz w:val="28"/>
          <w:szCs w:val="28"/>
        </w:rPr>
        <w:t>Registro de jornada: ¿Cuándo y cómo</w:t>
      </w:r>
      <w:r w:rsidR="002712D2" w:rsidRPr="004B0C1C">
        <w:rPr>
          <w:rFonts w:ascii="Arial" w:hAnsi="Arial" w:cs="Arial"/>
          <w:b/>
          <w:sz w:val="28"/>
          <w:szCs w:val="28"/>
        </w:rPr>
        <w:t xml:space="preserve"> debe realizarse?</w:t>
      </w:r>
    </w:p>
    <w:p w:rsidR="005528B7" w:rsidRDefault="005528B7" w:rsidP="00BF6B2A">
      <w:pPr>
        <w:pStyle w:val="NormalWeb"/>
        <w:shd w:val="clear" w:color="auto" w:fill="FFFFFF"/>
        <w:spacing w:after="158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1.- </w:t>
      </w:r>
      <w:r w:rsidR="00F34AB3" w:rsidRPr="00AC13F8">
        <w:rPr>
          <w:rFonts w:ascii="Arial" w:hAnsi="Arial" w:cs="Arial"/>
          <w:b/>
          <w:u w:val="single"/>
        </w:rPr>
        <w:t xml:space="preserve">Trabajadores a </w:t>
      </w:r>
      <w:r w:rsidR="00183916">
        <w:rPr>
          <w:rFonts w:ascii="Arial" w:hAnsi="Arial" w:cs="Arial"/>
          <w:b/>
          <w:u w:val="single"/>
        </w:rPr>
        <w:t>TIEMPO PARCIAL</w:t>
      </w:r>
    </w:p>
    <w:p w:rsidR="000B678A" w:rsidRDefault="006331EB" w:rsidP="00BF6B2A">
      <w:pPr>
        <w:pStyle w:val="NormalWeb"/>
        <w:shd w:val="clear" w:color="auto" w:fill="FFFFFF"/>
        <w:spacing w:after="158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4B0C1C">
        <w:rPr>
          <w:rFonts w:ascii="Arial" w:hAnsi="Arial" w:cs="Arial"/>
          <w:color w:val="222222"/>
          <w:sz w:val="20"/>
          <w:szCs w:val="20"/>
        </w:rPr>
        <w:t>Desde la redacción introducida por el Real Dec</w:t>
      </w:r>
      <w:r w:rsidR="00FE3960">
        <w:rPr>
          <w:rFonts w:ascii="Arial" w:hAnsi="Arial" w:cs="Arial"/>
          <w:color w:val="222222"/>
          <w:sz w:val="20"/>
          <w:szCs w:val="20"/>
        </w:rPr>
        <w:t xml:space="preserve">reto Ley 16/2013, </w:t>
      </w:r>
      <w:r w:rsidR="00FE3960" w:rsidRPr="001D1E58">
        <w:rPr>
          <w:rFonts w:ascii="Arial" w:hAnsi="Arial" w:cs="Arial"/>
          <w:sz w:val="20"/>
          <w:szCs w:val="20"/>
        </w:rPr>
        <w:t>de 20 de diciembre</w:t>
      </w:r>
      <w:r w:rsidRPr="001D1E58">
        <w:rPr>
          <w:rFonts w:ascii="Arial" w:hAnsi="Arial" w:cs="Arial"/>
          <w:sz w:val="20"/>
          <w:szCs w:val="20"/>
        </w:rPr>
        <w:t xml:space="preserve">, </w:t>
      </w:r>
      <w:r w:rsidRPr="004B0C1C">
        <w:rPr>
          <w:rFonts w:ascii="Arial" w:hAnsi="Arial" w:cs="Arial"/>
          <w:color w:val="222222"/>
          <w:sz w:val="20"/>
          <w:szCs w:val="20"/>
        </w:rPr>
        <w:t>de medidas para favorecer la contratación estable y mejorar la empleabilidad de los trabajadores</w:t>
      </w:r>
      <w:proofErr w:type="gramStart"/>
      <w:r w:rsidRPr="004B0C1C">
        <w:rPr>
          <w:rFonts w:ascii="Arial" w:hAnsi="Arial" w:cs="Arial"/>
          <w:color w:val="222222"/>
          <w:sz w:val="20"/>
          <w:szCs w:val="20"/>
        </w:rPr>
        <w:t>,en</w:t>
      </w:r>
      <w:proofErr w:type="gramEnd"/>
      <w:r w:rsidRPr="004B0C1C">
        <w:rPr>
          <w:rFonts w:ascii="Arial" w:hAnsi="Arial" w:cs="Arial"/>
          <w:color w:val="222222"/>
          <w:sz w:val="20"/>
          <w:szCs w:val="20"/>
        </w:rPr>
        <w:t xml:space="preserve"> vigor </w:t>
      </w:r>
      <w:r w:rsidR="004B0C1C">
        <w:rPr>
          <w:rFonts w:ascii="Arial" w:hAnsi="Arial" w:cs="Arial"/>
          <w:color w:val="222222"/>
          <w:sz w:val="20"/>
          <w:szCs w:val="20"/>
        </w:rPr>
        <w:t xml:space="preserve">desde </w:t>
      </w:r>
      <w:r w:rsidR="00D2683D">
        <w:rPr>
          <w:rFonts w:ascii="Arial" w:hAnsi="Arial" w:cs="Arial"/>
          <w:color w:val="222222"/>
          <w:sz w:val="20"/>
          <w:szCs w:val="20"/>
        </w:rPr>
        <w:t>el día 22 de diciembre de 2013,</w:t>
      </w:r>
      <w:r w:rsidRPr="004B0C1C">
        <w:rPr>
          <w:rFonts w:ascii="Arial" w:hAnsi="Arial" w:cs="Arial"/>
          <w:color w:val="222222"/>
          <w:sz w:val="20"/>
          <w:szCs w:val="20"/>
        </w:rPr>
        <w:t xml:space="preserve"> l</w:t>
      </w:r>
      <w:r w:rsidR="00037269" w:rsidRPr="004B0C1C">
        <w:rPr>
          <w:rFonts w:ascii="Arial" w:hAnsi="Arial" w:cs="Arial"/>
          <w:color w:val="222222"/>
          <w:sz w:val="20"/>
          <w:szCs w:val="20"/>
        </w:rPr>
        <w:t>a jornada de los traba</w:t>
      </w:r>
      <w:r w:rsidR="00400F2E" w:rsidRPr="004B0C1C">
        <w:rPr>
          <w:rFonts w:ascii="Arial" w:hAnsi="Arial" w:cs="Arial"/>
          <w:color w:val="222222"/>
          <w:sz w:val="20"/>
          <w:szCs w:val="20"/>
        </w:rPr>
        <w:t>jadores a tiempo parcial debe</w:t>
      </w:r>
      <w:r w:rsidR="00267560">
        <w:rPr>
          <w:rFonts w:ascii="Arial" w:hAnsi="Arial" w:cs="Arial"/>
          <w:color w:val="222222"/>
          <w:sz w:val="20"/>
          <w:szCs w:val="20"/>
        </w:rPr>
        <w:t xml:space="preserve"> </w:t>
      </w:r>
      <w:r w:rsidR="00037269" w:rsidRPr="0076491F">
        <w:rPr>
          <w:rFonts w:ascii="Arial" w:hAnsi="Arial" w:cs="Arial"/>
          <w:b/>
          <w:color w:val="222222"/>
          <w:sz w:val="20"/>
          <w:szCs w:val="20"/>
        </w:rPr>
        <w:t>registrar</w:t>
      </w:r>
      <w:r w:rsidR="00400F2E" w:rsidRPr="0076491F">
        <w:rPr>
          <w:rFonts w:ascii="Arial" w:hAnsi="Arial" w:cs="Arial"/>
          <w:b/>
          <w:color w:val="222222"/>
          <w:sz w:val="20"/>
          <w:szCs w:val="20"/>
        </w:rPr>
        <w:t>se</w:t>
      </w:r>
      <w:r w:rsidR="00037269" w:rsidRPr="004B0C1C">
        <w:rPr>
          <w:rFonts w:ascii="Arial" w:hAnsi="Arial" w:cs="Arial"/>
          <w:color w:val="222222"/>
          <w:sz w:val="20"/>
          <w:szCs w:val="20"/>
        </w:rPr>
        <w:t xml:space="preserve"> día a día y </w:t>
      </w:r>
      <w:r w:rsidR="00037269" w:rsidRPr="0076491F">
        <w:rPr>
          <w:rFonts w:ascii="Arial" w:hAnsi="Arial" w:cs="Arial"/>
          <w:b/>
          <w:color w:val="222222"/>
          <w:sz w:val="20"/>
          <w:szCs w:val="20"/>
        </w:rPr>
        <w:t>totalizar</w:t>
      </w:r>
      <w:r w:rsidR="002B3318" w:rsidRPr="0076491F">
        <w:rPr>
          <w:rFonts w:ascii="Arial" w:hAnsi="Arial" w:cs="Arial"/>
          <w:b/>
          <w:color w:val="222222"/>
          <w:sz w:val="20"/>
          <w:szCs w:val="20"/>
        </w:rPr>
        <w:t>se</w:t>
      </w:r>
      <w:r w:rsidR="00037269" w:rsidRPr="004B0C1C">
        <w:rPr>
          <w:rFonts w:ascii="Arial" w:hAnsi="Arial" w:cs="Arial"/>
          <w:color w:val="222222"/>
          <w:sz w:val="20"/>
          <w:szCs w:val="20"/>
        </w:rPr>
        <w:t xml:space="preserve"> mensualmente, entregando copia al trabajador, junto con el recibo de salarios, del resumen de todas las horas realizadas en cada mes, tanto las ordinarias como</w:t>
      </w:r>
      <w:r w:rsidR="00400F2E" w:rsidRPr="004B0C1C">
        <w:rPr>
          <w:rFonts w:ascii="Arial" w:hAnsi="Arial" w:cs="Arial"/>
          <w:color w:val="222222"/>
          <w:sz w:val="20"/>
          <w:szCs w:val="20"/>
        </w:rPr>
        <w:t xml:space="preserve"> las complementarias</w:t>
      </w:r>
      <w:r w:rsidR="00037269" w:rsidRPr="004B0C1C">
        <w:rPr>
          <w:rFonts w:ascii="Arial" w:hAnsi="Arial" w:cs="Arial"/>
          <w:color w:val="222222"/>
          <w:sz w:val="20"/>
          <w:szCs w:val="20"/>
        </w:rPr>
        <w:t>.</w:t>
      </w:r>
    </w:p>
    <w:p w:rsidR="00037269" w:rsidRPr="00BF6B2A" w:rsidRDefault="00BF6B2A" w:rsidP="00BF6B2A">
      <w:pPr>
        <w:pStyle w:val="NormalWeb"/>
        <w:shd w:val="clear" w:color="auto" w:fill="FFFFFF"/>
        <w:spacing w:after="158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D1E58">
        <w:rPr>
          <w:rFonts w:ascii="Arial" w:hAnsi="Arial" w:cs="Arial"/>
          <w:sz w:val="20"/>
          <w:szCs w:val="20"/>
        </w:rPr>
        <w:t>La finalidad de la norma al exigir el registro de jornada es facilitar a los trabajadores la prueba de la realización de las horas efectivamente trabajadas, dado que no disponen</w:t>
      </w:r>
      <w:r w:rsidR="00183916">
        <w:rPr>
          <w:rFonts w:ascii="Arial" w:hAnsi="Arial" w:cs="Arial"/>
          <w:sz w:val="20"/>
          <w:szCs w:val="20"/>
        </w:rPr>
        <w:t xml:space="preserve"> de otro medio para demostrar dicha</w:t>
      </w:r>
      <w:r w:rsidRPr="001D1E58">
        <w:rPr>
          <w:rFonts w:ascii="Arial" w:hAnsi="Arial" w:cs="Arial"/>
          <w:sz w:val="20"/>
          <w:szCs w:val="20"/>
        </w:rPr>
        <w:t xml:space="preserve"> realización</w:t>
      </w:r>
      <w:r w:rsidRPr="00BF6B2A">
        <w:rPr>
          <w:rFonts w:ascii="Arial" w:hAnsi="Arial" w:cs="Arial"/>
          <w:color w:val="FF0000"/>
          <w:sz w:val="20"/>
          <w:szCs w:val="20"/>
        </w:rPr>
        <w:t xml:space="preserve">. </w:t>
      </w:r>
    </w:p>
    <w:p w:rsidR="005A5D80" w:rsidRPr="005A5D80" w:rsidRDefault="006331EB" w:rsidP="007E039B">
      <w:pPr>
        <w:pStyle w:val="NormalWeb"/>
        <w:shd w:val="clear" w:color="auto" w:fill="FFFFFF"/>
        <w:spacing w:after="158" w:line="360" w:lineRule="auto"/>
        <w:jc w:val="both"/>
        <w:rPr>
          <w:rFonts w:ascii="Arial" w:hAnsi="Arial" w:cs="Arial"/>
          <w:color w:val="222222"/>
          <w:sz w:val="20"/>
          <w:szCs w:val="20"/>
          <w:u w:val="single"/>
        </w:rPr>
      </w:pPr>
      <w:r w:rsidRPr="004B0C1C">
        <w:rPr>
          <w:rFonts w:ascii="Arial" w:hAnsi="Arial" w:cs="Arial"/>
          <w:b/>
          <w:color w:val="222222"/>
          <w:sz w:val="20"/>
          <w:szCs w:val="20"/>
        </w:rPr>
        <w:t xml:space="preserve">¿Cómo </w:t>
      </w:r>
      <w:r w:rsidR="00773075">
        <w:rPr>
          <w:rFonts w:ascii="Arial" w:hAnsi="Arial" w:cs="Arial"/>
          <w:b/>
          <w:color w:val="222222"/>
          <w:sz w:val="20"/>
          <w:szCs w:val="20"/>
        </w:rPr>
        <w:t>llevar a cabo el registro</w:t>
      </w:r>
      <w:r w:rsidRPr="004B0C1C">
        <w:rPr>
          <w:rFonts w:ascii="Arial" w:hAnsi="Arial" w:cs="Arial"/>
          <w:b/>
          <w:color w:val="222222"/>
          <w:sz w:val="20"/>
          <w:szCs w:val="20"/>
        </w:rPr>
        <w:t xml:space="preserve">? </w:t>
      </w:r>
      <w:r w:rsidR="00773075">
        <w:rPr>
          <w:rFonts w:ascii="Arial" w:hAnsi="Arial" w:cs="Arial"/>
          <w:color w:val="222222"/>
          <w:sz w:val="20"/>
          <w:szCs w:val="20"/>
        </w:rPr>
        <w:t xml:space="preserve">El registro debe llevarse a cabo </w:t>
      </w:r>
      <w:r w:rsidR="00773075" w:rsidRPr="0076491F">
        <w:rPr>
          <w:rFonts w:ascii="Arial" w:hAnsi="Arial" w:cs="Arial"/>
          <w:b/>
          <w:i/>
          <w:color w:val="222222"/>
          <w:sz w:val="20"/>
          <w:szCs w:val="20"/>
        </w:rPr>
        <w:t>diariamente</w:t>
      </w:r>
      <w:r w:rsidR="00773075">
        <w:rPr>
          <w:rFonts w:ascii="Arial" w:hAnsi="Arial" w:cs="Arial"/>
          <w:color w:val="222222"/>
          <w:sz w:val="20"/>
          <w:szCs w:val="20"/>
        </w:rPr>
        <w:t>, indicando el</w:t>
      </w:r>
      <w:r w:rsidR="00267560">
        <w:rPr>
          <w:rFonts w:ascii="Arial" w:hAnsi="Arial" w:cs="Arial"/>
          <w:color w:val="222222"/>
          <w:sz w:val="20"/>
          <w:szCs w:val="20"/>
        </w:rPr>
        <w:t xml:space="preserve"> </w:t>
      </w:r>
      <w:r w:rsidR="008B4CC6" w:rsidRPr="0037755F">
        <w:rPr>
          <w:rFonts w:ascii="Arial" w:hAnsi="Arial" w:cs="Arial"/>
          <w:i/>
          <w:color w:val="222222"/>
          <w:sz w:val="20"/>
          <w:szCs w:val="20"/>
          <w:u w:val="single"/>
        </w:rPr>
        <w:t>horario concreto</w:t>
      </w:r>
      <w:r w:rsidR="008B4CC6" w:rsidRPr="004B0C1C">
        <w:rPr>
          <w:rFonts w:ascii="Arial" w:hAnsi="Arial" w:cs="Arial"/>
          <w:i/>
          <w:color w:val="222222"/>
          <w:sz w:val="20"/>
          <w:szCs w:val="20"/>
        </w:rPr>
        <w:t xml:space="preserve"> realizado</w:t>
      </w:r>
      <w:r w:rsidR="008B4CC6" w:rsidRPr="004B0C1C">
        <w:rPr>
          <w:rFonts w:ascii="Arial" w:hAnsi="Arial" w:cs="Arial"/>
          <w:color w:val="222222"/>
          <w:sz w:val="20"/>
          <w:szCs w:val="20"/>
        </w:rPr>
        <w:t xml:space="preserve"> por el trabajador</w:t>
      </w:r>
      <w:r w:rsidR="00773075">
        <w:rPr>
          <w:rFonts w:ascii="Arial" w:hAnsi="Arial" w:cs="Arial"/>
          <w:color w:val="222222"/>
          <w:sz w:val="20"/>
          <w:szCs w:val="20"/>
        </w:rPr>
        <w:t xml:space="preserve">. </w:t>
      </w:r>
      <w:r w:rsidR="004B0C1C">
        <w:rPr>
          <w:rFonts w:ascii="Arial" w:hAnsi="Arial" w:cs="Arial"/>
          <w:color w:val="222222"/>
          <w:sz w:val="20"/>
          <w:szCs w:val="20"/>
        </w:rPr>
        <w:t>N</w:t>
      </w:r>
      <w:r w:rsidR="002A4E72" w:rsidRPr="004B0C1C">
        <w:rPr>
          <w:rFonts w:ascii="Arial" w:hAnsi="Arial" w:cs="Arial"/>
          <w:color w:val="222222"/>
          <w:sz w:val="20"/>
          <w:szCs w:val="20"/>
        </w:rPr>
        <w:t xml:space="preserve">o basta con </w:t>
      </w:r>
      <w:r w:rsidR="00773075">
        <w:rPr>
          <w:rFonts w:ascii="Arial" w:hAnsi="Arial" w:cs="Arial"/>
          <w:color w:val="222222"/>
          <w:sz w:val="20"/>
          <w:szCs w:val="20"/>
        </w:rPr>
        <w:t>especifica</w:t>
      </w:r>
      <w:r w:rsidR="004B0C1C">
        <w:rPr>
          <w:rFonts w:ascii="Arial" w:hAnsi="Arial" w:cs="Arial"/>
          <w:color w:val="222222"/>
          <w:sz w:val="20"/>
          <w:szCs w:val="20"/>
        </w:rPr>
        <w:t>r</w:t>
      </w:r>
      <w:r w:rsidR="002A4E72" w:rsidRPr="004B0C1C">
        <w:rPr>
          <w:rFonts w:ascii="Arial" w:hAnsi="Arial" w:cs="Arial"/>
          <w:color w:val="222222"/>
          <w:sz w:val="20"/>
          <w:szCs w:val="20"/>
        </w:rPr>
        <w:t xml:space="preserve"> el número total de horas trabajadas en </w:t>
      </w:r>
      <w:r w:rsidR="004B0C1C">
        <w:rPr>
          <w:rFonts w:ascii="Arial" w:hAnsi="Arial" w:cs="Arial"/>
          <w:color w:val="222222"/>
          <w:sz w:val="20"/>
          <w:szCs w:val="20"/>
        </w:rPr>
        <w:t>un día, si</w:t>
      </w:r>
      <w:r w:rsidR="00773075">
        <w:rPr>
          <w:rFonts w:ascii="Arial" w:hAnsi="Arial" w:cs="Arial"/>
          <w:color w:val="222222"/>
          <w:sz w:val="20"/>
          <w:szCs w:val="20"/>
        </w:rPr>
        <w:t>no que debe indicar</w:t>
      </w:r>
      <w:r w:rsidR="004B0C1C">
        <w:rPr>
          <w:rFonts w:ascii="Arial" w:hAnsi="Arial" w:cs="Arial"/>
          <w:color w:val="222222"/>
          <w:sz w:val="20"/>
          <w:szCs w:val="20"/>
        </w:rPr>
        <w:t>se</w:t>
      </w:r>
      <w:r w:rsidR="002A4E72" w:rsidRPr="004B0C1C">
        <w:rPr>
          <w:rFonts w:ascii="Arial" w:hAnsi="Arial" w:cs="Arial"/>
          <w:color w:val="222222"/>
          <w:sz w:val="20"/>
          <w:szCs w:val="20"/>
        </w:rPr>
        <w:t xml:space="preserve"> la </w:t>
      </w:r>
      <w:r w:rsidR="002A4E72" w:rsidRPr="0037755F">
        <w:rPr>
          <w:rFonts w:ascii="Arial" w:hAnsi="Arial" w:cs="Arial"/>
          <w:i/>
          <w:color w:val="222222"/>
          <w:sz w:val="20"/>
          <w:szCs w:val="20"/>
          <w:u w:val="single"/>
        </w:rPr>
        <w:t>hora</w:t>
      </w:r>
      <w:r w:rsidR="0076491F">
        <w:rPr>
          <w:rFonts w:ascii="Arial" w:hAnsi="Arial" w:cs="Arial"/>
          <w:i/>
          <w:color w:val="222222"/>
          <w:sz w:val="20"/>
          <w:szCs w:val="20"/>
          <w:u w:val="single"/>
        </w:rPr>
        <w:t xml:space="preserve"> concreta</w:t>
      </w:r>
      <w:r w:rsidR="002A4E72" w:rsidRPr="0037755F">
        <w:rPr>
          <w:rFonts w:ascii="Arial" w:hAnsi="Arial" w:cs="Arial"/>
          <w:i/>
          <w:color w:val="222222"/>
          <w:sz w:val="20"/>
          <w:szCs w:val="20"/>
          <w:u w:val="single"/>
        </w:rPr>
        <w:t xml:space="preserve"> de entrada y salida</w:t>
      </w:r>
      <w:r w:rsidR="002A4E72" w:rsidRPr="004B0C1C">
        <w:rPr>
          <w:rFonts w:ascii="Arial" w:hAnsi="Arial" w:cs="Arial"/>
          <w:color w:val="222222"/>
          <w:sz w:val="20"/>
          <w:szCs w:val="20"/>
        </w:rPr>
        <w:t xml:space="preserve"> de cada trabajador. </w:t>
      </w:r>
      <w:r w:rsidR="00773075" w:rsidRPr="004B0C1C">
        <w:rPr>
          <w:rFonts w:ascii="Arial" w:hAnsi="Arial" w:cs="Arial"/>
          <w:color w:val="222222"/>
          <w:sz w:val="20"/>
          <w:szCs w:val="20"/>
        </w:rPr>
        <w:t>Para ello, la empresa es libre de utilizar el medio que le resulte más conveniente: sistemas de fichaje mecanizados, hojas de registro cumplimentadas manualmente por los trabaja</w:t>
      </w:r>
      <w:r w:rsidR="005A5D80">
        <w:rPr>
          <w:rFonts w:ascii="Arial" w:hAnsi="Arial" w:cs="Arial"/>
          <w:color w:val="222222"/>
          <w:sz w:val="20"/>
          <w:szCs w:val="20"/>
        </w:rPr>
        <w:t xml:space="preserve">dores o por un supervisor, etc. No obstante, </w:t>
      </w:r>
      <w:r w:rsidR="005A5D80" w:rsidRPr="005A5D80">
        <w:rPr>
          <w:rFonts w:ascii="Arial" w:hAnsi="Arial" w:cs="Arial"/>
          <w:color w:val="222222"/>
          <w:sz w:val="20"/>
          <w:szCs w:val="20"/>
          <w:u w:val="single"/>
        </w:rPr>
        <w:t>debe ser un sistema de registro que garantice la fiabilidad y la invariabilidad de los datos.</w:t>
      </w:r>
    </w:p>
    <w:p w:rsidR="00662A60" w:rsidRPr="007E039B" w:rsidRDefault="00C46799" w:rsidP="007E039B">
      <w:pPr>
        <w:pStyle w:val="NormalWeb"/>
        <w:shd w:val="clear" w:color="auto" w:fill="FFFFFF"/>
        <w:spacing w:after="158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C46799">
        <w:rPr>
          <w:rFonts w:ascii="Arial" w:hAnsi="Arial" w:cs="Arial"/>
          <w:color w:val="222222"/>
          <w:sz w:val="20"/>
          <w:szCs w:val="20"/>
        </w:rPr>
        <w:t>Una vez finalizado el mes en curso, se deberá</w:t>
      </w:r>
      <w:r w:rsidR="00CA66AF">
        <w:rPr>
          <w:rFonts w:ascii="Arial" w:hAnsi="Arial" w:cs="Arial"/>
          <w:color w:val="222222"/>
          <w:sz w:val="20"/>
          <w:szCs w:val="20"/>
        </w:rPr>
        <w:t>n</w:t>
      </w:r>
      <w:r w:rsidR="00267560">
        <w:rPr>
          <w:rFonts w:ascii="Arial" w:hAnsi="Arial" w:cs="Arial"/>
          <w:color w:val="222222"/>
          <w:sz w:val="20"/>
          <w:szCs w:val="20"/>
        </w:rPr>
        <w:t xml:space="preserve"> </w:t>
      </w:r>
      <w:r w:rsidRPr="006E06DC">
        <w:rPr>
          <w:rFonts w:ascii="Arial" w:hAnsi="Arial" w:cs="Arial"/>
          <w:i/>
          <w:color w:val="222222"/>
          <w:sz w:val="20"/>
          <w:szCs w:val="20"/>
        </w:rPr>
        <w:t>totalizar</w:t>
      </w:r>
      <w:r w:rsidRPr="00C46799">
        <w:rPr>
          <w:rFonts w:ascii="Arial" w:hAnsi="Arial" w:cs="Arial"/>
          <w:color w:val="222222"/>
          <w:sz w:val="20"/>
          <w:szCs w:val="20"/>
        </w:rPr>
        <w:t xml:space="preserve"> las jornadas realizadas por cada trabajador en el correspondiente </w:t>
      </w:r>
      <w:r w:rsidRPr="007E039B">
        <w:rPr>
          <w:rFonts w:ascii="Arial" w:hAnsi="Arial" w:cs="Arial"/>
          <w:i/>
          <w:color w:val="222222"/>
          <w:sz w:val="20"/>
          <w:szCs w:val="20"/>
        </w:rPr>
        <w:t>resumen mensual</w:t>
      </w:r>
      <w:r w:rsidR="00CA66AF">
        <w:rPr>
          <w:rFonts w:ascii="Arial" w:hAnsi="Arial" w:cs="Arial"/>
          <w:color w:val="222222"/>
          <w:sz w:val="20"/>
          <w:szCs w:val="20"/>
        </w:rPr>
        <w:t>, entregando copia a aquél</w:t>
      </w:r>
      <w:r w:rsidRPr="00C46799">
        <w:rPr>
          <w:rFonts w:ascii="Arial" w:hAnsi="Arial" w:cs="Arial"/>
          <w:color w:val="222222"/>
          <w:sz w:val="20"/>
          <w:szCs w:val="20"/>
        </w:rPr>
        <w:t xml:space="preserve"> junto con el recibo de salarios. </w:t>
      </w:r>
      <w:r w:rsidR="00F14769">
        <w:rPr>
          <w:rFonts w:ascii="Arial" w:hAnsi="Arial" w:cs="Arial"/>
          <w:color w:val="222222"/>
          <w:sz w:val="20"/>
          <w:szCs w:val="20"/>
        </w:rPr>
        <w:t>L</w:t>
      </w:r>
      <w:r w:rsidR="00F14769" w:rsidRPr="00F14769">
        <w:rPr>
          <w:rFonts w:ascii="Arial" w:hAnsi="Arial" w:cs="Arial"/>
          <w:bCs/>
          <w:color w:val="222222"/>
          <w:sz w:val="20"/>
          <w:szCs w:val="20"/>
        </w:rPr>
        <w:t>a existencia de un sistema de fichaje en la empresa no justifica la falta de registro</w:t>
      </w:r>
      <w:r w:rsidR="0076491F">
        <w:rPr>
          <w:rFonts w:ascii="Arial" w:hAnsi="Arial" w:cs="Arial"/>
          <w:bCs/>
          <w:color w:val="222222"/>
          <w:sz w:val="20"/>
          <w:szCs w:val="20"/>
        </w:rPr>
        <w:t xml:space="preserve"> constante y permanente, así como</w:t>
      </w:r>
      <w:r w:rsidR="00F14769" w:rsidRPr="00F14769">
        <w:rPr>
          <w:rFonts w:ascii="Arial" w:hAnsi="Arial" w:cs="Arial"/>
          <w:bCs/>
          <w:color w:val="222222"/>
          <w:sz w:val="20"/>
          <w:szCs w:val="20"/>
        </w:rPr>
        <w:t xml:space="preserve"> de entrega</w:t>
      </w:r>
      <w:r w:rsidR="006E06DC">
        <w:rPr>
          <w:rFonts w:ascii="Arial" w:hAnsi="Arial" w:cs="Arial"/>
          <w:bCs/>
          <w:color w:val="222222"/>
          <w:sz w:val="20"/>
          <w:szCs w:val="20"/>
        </w:rPr>
        <w:t xml:space="preserve"> a los trabajadores del resumen </w:t>
      </w:r>
      <w:r w:rsidR="00F14769" w:rsidRPr="00F14769">
        <w:rPr>
          <w:rFonts w:ascii="Arial" w:hAnsi="Arial" w:cs="Arial"/>
          <w:bCs/>
          <w:color w:val="222222"/>
          <w:sz w:val="20"/>
          <w:szCs w:val="20"/>
        </w:rPr>
        <w:t>de las horas realizadas en cada mes</w:t>
      </w:r>
      <w:r w:rsidR="00F14769">
        <w:rPr>
          <w:rFonts w:ascii="Arial" w:hAnsi="Arial" w:cs="Arial"/>
          <w:bCs/>
          <w:color w:val="222222"/>
          <w:sz w:val="20"/>
          <w:szCs w:val="20"/>
        </w:rPr>
        <w:t>.</w:t>
      </w:r>
    </w:p>
    <w:p w:rsidR="0037755F" w:rsidRPr="00FD5B6C" w:rsidRDefault="00F327E2" w:rsidP="004B0C1C">
      <w:pPr>
        <w:pStyle w:val="NormalWeb"/>
        <w:shd w:val="clear" w:color="auto" w:fill="FFFFFF"/>
        <w:spacing w:before="0" w:beforeAutospacing="0" w:after="158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D5B6C">
        <w:rPr>
          <w:rFonts w:ascii="Arial" w:hAnsi="Arial" w:cs="Arial"/>
          <w:b/>
          <w:sz w:val="20"/>
          <w:szCs w:val="20"/>
        </w:rPr>
        <w:t>¿Cómo realizar</w:t>
      </w:r>
      <w:r w:rsidR="00612291" w:rsidRPr="00FD5B6C">
        <w:rPr>
          <w:rFonts w:ascii="Arial" w:hAnsi="Arial" w:cs="Arial"/>
          <w:b/>
          <w:sz w:val="20"/>
          <w:szCs w:val="20"/>
        </w:rPr>
        <w:t xml:space="preserve"> la entrega</w:t>
      </w:r>
      <w:r w:rsidR="007E039B" w:rsidRPr="00FD5B6C">
        <w:rPr>
          <w:rFonts w:ascii="Arial" w:hAnsi="Arial" w:cs="Arial"/>
          <w:b/>
          <w:sz w:val="20"/>
          <w:szCs w:val="20"/>
        </w:rPr>
        <w:t xml:space="preserve"> del resumen mensual</w:t>
      </w:r>
      <w:r w:rsidR="00612291" w:rsidRPr="00FD5B6C">
        <w:rPr>
          <w:rFonts w:ascii="Arial" w:hAnsi="Arial" w:cs="Arial"/>
          <w:b/>
          <w:sz w:val="20"/>
          <w:szCs w:val="20"/>
        </w:rPr>
        <w:t xml:space="preserve">? </w:t>
      </w:r>
      <w:r w:rsidR="001C4DB8" w:rsidRPr="00FD5B6C">
        <w:rPr>
          <w:rFonts w:ascii="Arial" w:hAnsi="Arial" w:cs="Arial"/>
          <w:sz w:val="20"/>
          <w:szCs w:val="20"/>
        </w:rPr>
        <w:t xml:space="preserve">La </w:t>
      </w:r>
      <w:r w:rsidR="005A5D80">
        <w:rPr>
          <w:rFonts w:ascii="Arial" w:hAnsi="Arial" w:cs="Arial"/>
          <w:sz w:val="20"/>
          <w:szCs w:val="20"/>
        </w:rPr>
        <w:t>normativa</w:t>
      </w:r>
      <w:r w:rsidR="007E039B" w:rsidRPr="00FD5B6C">
        <w:rPr>
          <w:rFonts w:ascii="Arial" w:hAnsi="Arial" w:cs="Arial"/>
          <w:sz w:val="20"/>
          <w:szCs w:val="20"/>
        </w:rPr>
        <w:t xml:space="preserve"> establece que el resumen mensual se entregue</w:t>
      </w:r>
      <w:r w:rsidR="00267560">
        <w:rPr>
          <w:rFonts w:ascii="Arial" w:hAnsi="Arial" w:cs="Arial"/>
          <w:sz w:val="20"/>
          <w:szCs w:val="20"/>
        </w:rPr>
        <w:t xml:space="preserve"> </w:t>
      </w:r>
      <w:r w:rsidR="001C4DB8" w:rsidRPr="00FD5B6C">
        <w:rPr>
          <w:rFonts w:ascii="Arial" w:hAnsi="Arial" w:cs="Arial"/>
          <w:i/>
          <w:sz w:val="20"/>
          <w:szCs w:val="20"/>
        </w:rPr>
        <w:t>junto con el recibo de salarios</w:t>
      </w:r>
      <w:r w:rsidR="007E039B" w:rsidRPr="00FD5B6C">
        <w:rPr>
          <w:rFonts w:ascii="Arial" w:hAnsi="Arial" w:cs="Arial"/>
          <w:sz w:val="20"/>
          <w:szCs w:val="20"/>
        </w:rPr>
        <w:t>, siendo libre la empresa de elegir la forma en la que realiza dicha entrega. Será válido cualquier medio que d</w:t>
      </w:r>
      <w:r w:rsidR="00CA66AF">
        <w:rPr>
          <w:rFonts w:ascii="Arial" w:hAnsi="Arial" w:cs="Arial"/>
          <w:sz w:val="20"/>
          <w:szCs w:val="20"/>
        </w:rPr>
        <w:t>é</w:t>
      </w:r>
      <w:r w:rsidR="007E039B" w:rsidRPr="00FD5B6C">
        <w:rPr>
          <w:rFonts w:ascii="Arial" w:hAnsi="Arial" w:cs="Arial"/>
          <w:sz w:val="20"/>
          <w:szCs w:val="20"/>
        </w:rPr>
        <w:t xml:space="preserve"> fe del cumplimiento de la obligación</w:t>
      </w:r>
      <w:r w:rsidR="009C5E21" w:rsidRPr="00FD5B6C">
        <w:rPr>
          <w:rFonts w:ascii="Arial" w:hAnsi="Arial" w:cs="Arial"/>
          <w:sz w:val="20"/>
          <w:szCs w:val="20"/>
        </w:rPr>
        <w:t xml:space="preserve"> de </w:t>
      </w:r>
      <w:r w:rsidR="005E6931" w:rsidRPr="00FD5B6C">
        <w:rPr>
          <w:rFonts w:ascii="Arial" w:hAnsi="Arial" w:cs="Arial"/>
          <w:i/>
          <w:sz w:val="20"/>
          <w:szCs w:val="20"/>
        </w:rPr>
        <w:t>entregar</w:t>
      </w:r>
      <w:r w:rsidR="00267560">
        <w:rPr>
          <w:rFonts w:ascii="Arial" w:hAnsi="Arial" w:cs="Arial"/>
          <w:i/>
          <w:sz w:val="20"/>
          <w:szCs w:val="20"/>
        </w:rPr>
        <w:t xml:space="preserve"> </w:t>
      </w:r>
      <w:r w:rsidR="000D0AF1" w:rsidRPr="0076491F">
        <w:rPr>
          <w:rFonts w:ascii="Arial" w:hAnsi="Arial" w:cs="Arial"/>
          <w:sz w:val="20"/>
          <w:szCs w:val="20"/>
        </w:rPr>
        <w:t>(</w:t>
      </w:r>
      <w:r w:rsidR="009C5E21" w:rsidRPr="0076491F">
        <w:rPr>
          <w:rFonts w:ascii="Arial" w:hAnsi="Arial" w:cs="Arial"/>
          <w:sz w:val="20"/>
          <w:szCs w:val="20"/>
        </w:rPr>
        <w:t>n</w:t>
      </w:r>
      <w:r w:rsidR="009C5E21" w:rsidRPr="00FD5B6C">
        <w:rPr>
          <w:rFonts w:ascii="Arial" w:hAnsi="Arial" w:cs="Arial"/>
          <w:sz w:val="20"/>
          <w:szCs w:val="20"/>
        </w:rPr>
        <w:t>o siendo imprescindible la firma del trabajador</w:t>
      </w:r>
      <w:r w:rsidR="00700B70" w:rsidRPr="00FD5B6C">
        <w:rPr>
          <w:rFonts w:ascii="Arial" w:hAnsi="Arial" w:cs="Arial"/>
          <w:sz w:val="20"/>
          <w:szCs w:val="20"/>
        </w:rPr>
        <w:t xml:space="preserve"> si, por ejemplo, los resúmenes se remiten telemáticamente</w:t>
      </w:r>
      <w:r w:rsidR="000D0AF1" w:rsidRPr="00FD5B6C">
        <w:rPr>
          <w:rFonts w:ascii="Arial" w:hAnsi="Arial" w:cs="Arial"/>
          <w:sz w:val="20"/>
          <w:szCs w:val="20"/>
        </w:rPr>
        <w:t>)</w:t>
      </w:r>
      <w:r w:rsidR="007E039B" w:rsidRPr="00FD5B6C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7E039B" w:rsidRPr="005A5D80" w:rsidRDefault="009C6D16" w:rsidP="004B0C1C">
      <w:pPr>
        <w:pStyle w:val="NormalWeb"/>
        <w:shd w:val="clear" w:color="auto" w:fill="FFFFFF"/>
        <w:spacing w:before="0" w:beforeAutospacing="0" w:after="158" w:afterAutospacing="0" w:line="360" w:lineRule="auto"/>
        <w:jc w:val="both"/>
        <w:rPr>
          <w:rFonts w:ascii="Arial" w:hAnsi="Arial" w:cs="Arial"/>
          <w:color w:val="222222"/>
          <w:sz w:val="20"/>
          <w:szCs w:val="20"/>
          <w:u w:val="single"/>
        </w:rPr>
      </w:pPr>
      <w:r>
        <w:rPr>
          <w:rFonts w:ascii="Arial" w:hAnsi="Arial" w:cs="Arial"/>
          <w:b/>
          <w:color w:val="222222"/>
          <w:sz w:val="20"/>
          <w:szCs w:val="20"/>
        </w:rPr>
        <w:t>¿Qué documentación debe conservarse</w:t>
      </w:r>
      <w:r w:rsidR="00A57525">
        <w:rPr>
          <w:rFonts w:ascii="Arial" w:hAnsi="Arial" w:cs="Arial"/>
          <w:b/>
          <w:color w:val="222222"/>
          <w:sz w:val="20"/>
          <w:szCs w:val="20"/>
        </w:rPr>
        <w:t xml:space="preserve">? </w:t>
      </w:r>
      <w:r w:rsidR="0076491F" w:rsidRPr="0076491F">
        <w:rPr>
          <w:rFonts w:ascii="Arial" w:hAnsi="Arial" w:cs="Arial"/>
          <w:color w:val="222222"/>
          <w:sz w:val="20"/>
          <w:szCs w:val="20"/>
        </w:rPr>
        <w:t>El art. 12.4.c) del</w:t>
      </w:r>
      <w:r w:rsidR="0076491F">
        <w:rPr>
          <w:rFonts w:ascii="Arial" w:hAnsi="Arial" w:cs="Arial"/>
          <w:color w:val="222222"/>
          <w:sz w:val="20"/>
          <w:szCs w:val="20"/>
        </w:rPr>
        <w:t xml:space="preserve"> Estatuto de los Trabajadores </w:t>
      </w:r>
      <w:r w:rsidR="00C46799">
        <w:rPr>
          <w:rFonts w:ascii="Arial" w:hAnsi="Arial" w:cs="Arial"/>
          <w:color w:val="222222"/>
          <w:sz w:val="20"/>
          <w:szCs w:val="20"/>
        </w:rPr>
        <w:t>obliga a conservar</w:t>
      </w:r>
      <w:r w:rsidR="003E5EF8">
        <w:rPr>
          <w:rFonts w:ascii="Arial" w:hAnsi="Arial" w:cs="Arial"/>
          <w:color w:val="222222"/>
          <w:sz w:val="20"/>
          <w:szCs w:val="20"/>
        </w:rPr>
        <w:t xml:space="preserve"> los </w:t>
      </w:r>
      <w:r w:rsidR="003E5EF8" w:rsidRPr="003E5EF8">
        <w:rPr>
          <w:rFonts w:ascii="Arial" w:hAnsi="Arial" w:cs="Arial"/>
          <w:i/>
          <w:color w:val="222222"/>
          <w:sz w:val="20"/>
          <w:szCs w:val="20"/>
        </w:rPr>
        <w:t>resúmenes mensuales</w:t>
      </w:r>
      <w:r w:rsidR="003E5EF8">
        <w:rPr>
          <w:rFonts w:ascii="Arial" w:hAnsi="Arial" w:cs="Arial"/>
          <w:color w:val="222222"/>
          <w:sz w:val="20"/>
          <w:szCs w:val="20"/>
        </w:rPr>
        <w:t xml:space="preserve"> de los registros de jornada</w:t>
      </w:r>
      <w:r w:rsidR="00C46799">
        <w:rPr>
          <w:rFonts w:ascii="Arial" w:hAnsi="Arial" w:cs="Arial"/>
          <w:color w:val="222222"/>
          <w:sz w:val="20"/>
          <w:szCs w:val="20"/>
        </w:rPr>
        <w:t xml:space="preserve"> durante un período</w:t>
      </w:r>
      <w:r w:rsidR="003E5EF8">
        <w:rPr>
          <w:rFonts w:ascii="Arial" w:hAnsi="Arial" w:cs="Arial"/>
          <w:color w:val="222222"/>
          <w:sz w:val="20"/>
          <w:szCs w:val="20"/>
        </w:rPr>
        <w:t xml:space="preserve"> de cuatro años.</w:t>
      </w:r>
      <w:r w:rsidR="00830E72">
        <w:rPr>
          <w:rFonts w:ascii="Arial" w:hAnsi="Arial" w:cs="Arial"/>
          <w:color w:val="222222"/>
          <w:sz w:val="20"/>
          <w:szCs w:val="20"/>
        </w:rPr>
        <w:t xml:space="preserve"> </w:t>
      </w:r>
      <w:r w:rsidR="002E4433" w:rsidRPr="005A5D80">
        <w:rPr>
          <w:rFonts w:ascii="Arial" w:hAnsi="Arial" w:cs="Arial"/>
          <w:color w:val="222222"/>
          <w:sz w:val="20"/>
          <w:szCs w:val="20"/>
          <w:u w:val="single"/>
        </w:rPr>
        <w:t>La comprobación de la existencia del citado registro deberá poder realizarse por la Inspección de Trabajo</w:t>
      </w:r>
      <w:r w:rsidR="009C5E21" w:rsidRPr="005A5D80">
        <w:rPr>
          <w:rFonts w:ascii="Arial" w:hAnsi="Arial" w:cs="Arial"/>
          <w:color w:val="222222"/>
          <w:sz w:val="20"/>
          <w:szCs w:val="20"/>
          <w:u w:val="single"/>
        </w:rPr>
        <w:t xml:space="preserve"> en el propio centro de trabajo</w:t>
      </w:r>
      <w:r w:rsidRPr="005A5D80">
        <w:rPr>
          <w:rFonts w:ascii="Arial" w:hAnsi="Arial" w:cs="Arial"/>
          <w:color w:val="222222"/>
          <w:sz w:val="20"/>
          <w:szCs w:val="20"/>
          <w:u w:val="single"/>
        </w:rPr>
        <w:t xml:space="preserve"> en el momento de la visita</w:t>
      </w:r>
      <w:r w:rsidR="0076491F">
        <w:rPr>
          <w:rFonts w:ascii="Arial" w:hAnsi="Arial" w:cs="Arial"/>
          <w:color w:val="222222"/>
          <w:sz w:val="20"/>
          <w:szCs w:val="20"/>
          <w:u w:val="single"/>
        </w:rPr>
        <w:t>, y a su vez podrá requerir los registros diarios del mes en curso.</w:t>
      </w:r>
    </w:p>
    <w:p w:rsidR="005528B7" w:rsidRPr="005528B7" w:rsidRDefault="005528B7" w:rsidP="005528B7">
      <w:pPr>
        <w:pStyle w:val="NormalWeb"/>
        <w:shd w:val="clear" w:color="auto" w:fill="FFFFFF"/>
        <w:spacing w:before="0" w:beforeAutospacing="0" w:after="158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</w:p>
    <w:p w:rsidR="005528B7" w:rsidRDefault="005528B7" w:rsidP="008D020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2.- </w:t>
      </w:r>
      <w:r w:rsidR="00C27D48" w:rsidRPr="00AC13F8">
        <w:rPr>
          <w:rFonts w:ascii="Arial" w:hAnsi="Arial" w:cs="Arial"/>
          <w:b/>
          <w:sz w:val="24"/>
          <w:szCs w:val="24"/>
          <w:u w:val="single"/>
        </w:rPr>
        <w:t xml:space="preserve">Trabajadores a </w:t>
      </w:r>
      <w:r w:rsidR="005A5D80" w:rsidRPr="00AC13F8">
        <w:rPr>
          <w:rFonts w:ascii="Arial" w:hAnsi="Arial" w:cs="Arial"/>
          <w:b/>
          <w:sz w:val="24"/>
          <w:szCs w:val="24"/>
          <w:u w:val="single"/>
        </w:rPr>
        <w:t>TIEMPO COMPLETO</w:t>
      </w:r>
    </w:p>
    <w:p w:rsidR="0073569A" w:rsidRDefault="00663EC0" w:rsidP="007356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artículo 35.5 del Estatuto de los Trabajadores estipula que, a</w:t>
      </w:r>
      <w:r w:rsidRPr="00663EC0">
        <w:rPr>
          <w:rFonts w:ascii="Arial" w:hAnsi="Arial" w:cs="Arial"/>
          <w:sz w:val="20"/>
          <w:szCs w:val="20"/>
        </w:rPr>
        <w:t xml:space="preserve"> efectos del cómputo de horas extraordinarias, la jornada de cada trabajador se registrará día a día y se totalizará en el periodo fijado para el abono de las retribuciones, entregando copia del resumen al trabajador en el recibo correspondiente.</w:t>
      </w:r>
      <w:r w:rsidR="00BB7856">
        <w:rPr>
          <w:rFonts w:ascii="Arial" w:hAnsi="Arial" w:cs="Arial"/>
          <w:sz w:val="20"/>
          <w:szCs w:val="20"/>
        </w:rPr>
        <w:t xml:space="preserve"> </w:t>
      </w:r>
      <w:r w:rsidR="0073569A" w:rsidRPr="005C65F6">
        <w:rPr>
          <w:rFonts w:ascii="Arial" w:hAnsi="Arial" w:cs="Arial"/>
          <w:sz w:val="20"/>
          <w:szCs w:val="20"/>
        </w:rPr>
        <w:t>A tal efecto, es necesario recordar que</w:t>
      </w:r>
      <w:r w:rsidR="00AD7459">
        <w:rPr>
          <w:rFonts w:ascii="Arial" w:hAnsi="Arial" w:cs="Arial"/>
          <w:sz w:val="20"/>
          <w:szCs w:val="20"/>
        </w:rPr>
        <w:t>,</w:t>
      </w:r>
      <w:r w:rsidR="0073569A" w:rsidRPr="005C65F6">
        <w:rPr>
          <w:rFonts w:ascii="Arial" w:hAnsi="Arial" w:cs="Arial"/>
          <w:sz w:val="20"/>
          <w:szCs w:val="20"/>
        </w:rPr>
        <w:t xml:space="preserve"> según el Estatuto de los Trabajadores</w:t>
      </w:r>
      <w:r w:rsidR="00AD7459">
        <w:rPr>
          <w:rFonts w:ascii="Arial" w:hAnsi="Arial" w:cs="Arial"/>
          <w:sz w:val="20"/>
          <w:szCs w:val="20"/>
        </w:rPr>
        <w:t>,</w:t>
      </w:r>
      <w:r w:rsidR="0073569A" w:rsidRPr="005C65F6">
        <w:rPr>
          <w:rFonts w:ascii="Arial" w:hAnsi="Arial" w:cs="Arial"/>
          <w:sz w:val="20"/>
          <w:szCs w:val="20"/>
        </w:rPr>
        <w:t xml:space="preserve"> las horas extraordinarias son la diferencia entre el total de horas trabajadas en un cierto período y el número de horas ordinarias de ese mismo período. Por tanto, para saber y comprobar si se han realizado horas extraordinarias, es preciso conocer con exactitud el número de horas ordinarias de trabajo realizadas. </w:t>
      </w:r>
      <w:r w:rsidR="0073569A" w:rsidRPr="0073569A">
        <w:rPr>
          <w:rFonts w:ascii="Arial" w:hAnsi="Arial" w:cs="Arial"/>
          <w:sz w:val="20"/>
          <w:szCs w:val="20"/>
        </w:rPr>
        <w:t>En consecuencia, solo una vez conocida la jornada ordinaria de cada trabajador se podrá determinar cuáles de las horas realizadas son extraordinarias por superar dicha jornada ordinaria.</w:t>
      </w:r>
    </w:p>
    <w:p w:rsidR="00C27D48" w:rsidRDefault="00663EC0" w:rsidP="008D02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¿Debe registrarse la jornada en todo caso? </w:t>
      </w:r>
      <w:r>
        <w:rPr>
          <w:rFonts w:ascii="Arial" w:hAnsi="Arial" w:cs="Arial"/>
          <w:sz w:val="20"/>
          <w:szCs w:val="20"/>
        </w:rPr>
        <w:t xml:space="preserve">Sí. </w:t>
      </w:r>
      <w:r w:rsidR="005C65F6" w:rsidRPr="005C65F6">
        <w:rPr>
          <w:rFonts w:ascii="Arial" w:hAnsi="Arial" w:cs="Arial"/>
          <w:sz w:val="20"/>
          <w:szCs w:val="20"/>
        </w:rPr>
        <w:t xml:space="preserve">La obligación que establece el artículo 35.5 ET no está condicionada a la realización de horas extraordinarias ya que la redacción actual obliga a registrar la jornada. </w:t>
      </w:r>
      <w:r w:rsidRPr="005C65F6">
        <w:rPr>
          <w:rFonts w:ascii="Arial" w:hAnsi="Arial" w:cs="Arial"/>
          <w:sz w:val="20"/>
          <w:szCs w:val="20"/>
        </w:rPr>
        <w:t>R</w:t>
      </w:r>
      <w:r w:rsidR="008D020E" w:rsidRPr="005C65F6">
        <w:rPr>
          <w:rFonts w:ascii="Arial" w:hAnsi="Arial" w:cs="Arial"/>
          <w:sz w:val="20"/>
          <w:szCs w:val="20"/>
        </w:rPr>
        <w:t>ecientemente, la Audiencia Nacional (</w:t>
      </w:r>
      <w:r w:rsidR="008D020E" w:rsidRPr="005C65F6">
        <w:rPr>
          <w:rFonts w:ascii="Arial" w:hAnsi="Arial" w:cs="Arial"/>
          <w:b/>
          <w:sz w:val="20"/>
          <w:szCs w:val="20"/>
        </w:rPr>
        <w:t>SAN 04/12/2015</w:t>
      </w:r>
      <w:r w:rsidR="00B55BDD">
        <w:rPr>
          <w:rFonts w:ascii="Arial" w:hAnsi="Arial" w:cs="Arial"/>
          <w:b/>
          <w:sz w:val="20"/>
          <w:szCs w:val="20"/>
        </w:rPr>
        <w:t xml:space="preserve"> y S</w:t>
      </w:r>
      <w:r w:rsidR="00B55BDD" w:rsidRPr="00B55BDD">
        <w:rPr>
          <w:rFonts w:ascii="Arial" w:hAnsi="Arial" w:cs="Arial"/>
          <w:b/>
          <w:sz w:val="20"/>
          <w:szCs w:val="20"/>
        </w:rPr>
        <w:t xml:space="preserve">AN </w:t>
      </w:r>
      <w:r w:rsidR="00B55BDD">
        <w:rPr>
          <w:rFonts w:ascii="Arial" w:hAnsi="Arial" w:cs="Arial"/>
          <w:b/>
          <w:sz w:val="20"/>
          <w:szCs w:val="20"/>
        </w:rPr>
        <w:t>19/02/2016</w:t>
      </w:r>
      <w:r w:rsidR="000B678A">
        <w:rPr>
          <w:rFonts w:ascii="Arial" w:hAnsi="Arial" w:cs="Arial"/>
          <w:b/>
          <w:sz w:val="20"/>
          <w:szCs w:val="20"/>
        </w:rPr>
        <w:t>, entre otras</w:t>
      </w:r>
      <w:r w:rsidR="008D020E" w:rsidRPr="005C65F6">
        <w:rPr>
          <w:rFonts w:ascii="Arial" w:hAnsi="Arial" w:cs="Arial"/>
          <w:sz w:val="20"/>
          <w:szCs w:val="20"/>
        </w:rPr>
        <w:t>) ha confirmado la línea jurisprudencial que venía interpretando el artículo 35.5 del E</w:t>
      </w:r>
      <w:r w:rsidR="000B678A">
        <w:rPr>
          <w:rFonts w:ascii="Arial" w:hAnsi="Arial" w:cs="Arial"/>
          <w:sz w:val="20"/>
          <w:szCs w:val="20"/>
        </w:rPr>
        <w:t>T</w:t>
      </w:r>
      <w:r w:rsidR="008D020E" w:rsidRPr="005C65F6">
        <w:rPr>
          <w:rFonts w:ascii="Arial" w:hAnsi="Arial" w:cs="Arial"/>
          <w:sz w:val="20"/>
          <w:szCs w:val="20"/>
        </w:rPr>
        <w:t xml:space="preserve"> en el sentido</w:t>
      </w:r>
      <w:r w:rsidR="00AD7459">
        <w:rPr>
          <w:rFonts w:ascii="Arial" w:hAnsi="Arial" w:cs="Arial"/>
          <w:sz w:val="20"/>
          <w:szCs w:val="20"/>
        </w:rPr>
        <w:t xml:space="preserve"> de</w:t>
      </w:r>
      <w:r w:rsidR="008D020E" w:rsidRPr="005C65F6">
        <w:rPr>
          <w:rFonts w:ascii="Arial" w:hAnsi="Arial" w:cs="Arial"/>
          <w:sz w:val="20"/>
          <w:szCs w:val="20"/>
        </w:rPr>
        <w:t xml:space="preserve"> que éste establece una exigencia</w:t>
      </w:r>
      <w:r w:rsidR="008D020E" w:rsidRPr="005C65F6">
        <w:rPr>
          <w:rFonts w:ascii="Arial" w:hAnsi="Arial" w:cs="Arial"/>
          <w:i/>
          <w:sz w:val="20"/>
          <w:szCs w:val="20"/>
        </w:rPr>
        <w:t xml:space="preserve"> previa</w:t>
      </w:r>
      <w:r w:rsidR="008D020E" w:rsidRPr="005C65F6">
        <w:rPr>
          <w:rFonts w:ascii="Arial" w:hAnsi="Arial" w:cs="Arial"/>
          <w:sz w:val="20"/>
          <w:szCs w:val="20"/>
        </w:rPr>
        <w:t xml:space="preserve"> de registro diario de jornada, </w:t>
      </w:r>
      <w:r w:rsidR="008D020E" w:rsidRPr="005C65F6">
        <w:rPr>
          <w:rFonts w:ascii="Arial" w:hAnsi="Arial" w:cs="Arial"/>
          <w:sz w:val="20"/>
          <w:szCs w:val="20"/>
          <w:u w:val="single"/>
        </w:rPr>
        <w:t>independientemente de la efectiva realización de horas extraordinarias</w:t>
      </w:r>
      <w:r w:rsidR="008D020E" w:rsidRPr="005C65F6">
        <w:rPr>
          <w:rFonts w:ascii="Arial" w:hAnsi="Arial" w:cs="Arial"/>
          <w:sz w:val="20"/>
          <w:szCs w:val="20"/>
        </w:rPr>
        <w:t xml:space="preserve">. </w:t>
      </w:r>
      <w:r w:rsidR="008D020E">
        <w:rPr>
          <w:rFonts w:ascii="Arial" w:hAnsi="Arial" w:cs="Arial"/>
          <w:sz w:val="20"/>
          <w:szCs w:val="20"/>
        </w:rPr>
        <w:t>La finalidad de este registro no es otra que procurar al trabajador un medio de prueba documental para acreditar la realización de horas extraordinarias.</w:t>
      </w:r>
    </w:p>
    <w:p w:rsidR="00DD7BB5" w:rsidRPr="00B55BDD" w:rsidRDefault="00663EC0" w:rsidP="00B55BDD">
      <w:pPr>
        <w:pStyle w:val="NormalWeb"/>
        <w:shd w:val="clear" w:color="auto" w:fill="FFFFFF"/>
        <w:spacing w:before="0" w:beforeAutospacing="0" w:after="158" w:afterAutospacing="0" w:line="360" w:lineRule="auto"/>
        <w:jc w:val="both"/>
        <w:rPr>
          <w:rFonts w:ascii="Arial" w:hAnsi="Arial" w:cs="Arial"/>
          <w:color w:val="222222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¿Cómo llevar a cabo el registro?</w:t>
      </w:r>
      <w:r w:rsidR="00267560">
        <w:rPr>
          <w:rFonts w:ascii="Arial" w:hAnsi="Arial" w:cs="Arial"/>
          <w:b/>
          <w:sz w:val="20"/>
          <w:szCs w:val="20"/>
        </w:rPr>
        <w:t xml:space="preserve"> </w:t>
      </w:r>
      <w:r w:rsidR="00463C52">
        <w:rPr>
          <w:rFonts w:ascii="Arial" w:hAnsi="Arial" w:cs="Arial"/>
          <w:sz w:val="20"/>
          <w:szCs w:val="20"/>
        </w:rPr>
        <w:t>Del mismo modo que respecto de</w:t>
      </w:r>
      <w:r w:rsidR="00653821">
        <w:rPr>
          <w:rFonts w:ascii="Arial" w:hAnsi="Arial" w:cs="Arial"/>
          <w:sz w:val="20"/>
          <w:szCs w:val="20"/>
        </w:rPr>
        <w:t xml:space="preserve"> los trabajadores a</w:t>
      </w:r>
      <w:r w:rsidR="00596270">
        <w:rPr>
          <w:rFonts w:ascii="Arial" w:hAnsi="Arial" w:cs="Arial"/>
          <w:sz w:val="20"/>
          <w:szCs w:val="20"/>
        </w:rPr>
        <w:t xml:space="preserve"> tiempo parcial:</w:t>
      </w:r>
      <w:r w:rsidR="00653821">
        <w:rPr>
          <w:rFonts w:ascii="Arial" w:hAnsi="Arial" w:cs="Arial"/>
          <w:sz w:val="20"/>
          <w:szCs w:val="20"/>
        </w:rPr>
        <w:t xml:space="preserve"> l</w:t>
      </w:r>
      <w:r w:rsidR="00F67373">
        <w:rPr>
          <w:rFonts w:ascii="Arial" w:hAnsi="Arial" w:cs="Arial"/>
          <w:sz w:val="20"/>
          <w:szCs w:val="20"/>
        </w:rPr>
        <w:t>a em</w:t>
      </w:r>
      <w:r w:rsidR="00C23405">
        <w:rPr>
          <w:rFonts w:ascii="Arial" w:hAnsi="Arial" w:cs="Arial"/>
          <w:sz w:val="20"/>
          <w:szCs w:val="20"/>
        </w:rPr>
        <w:t>presa debe registrar</w:t>
      </w:r>
      <w:r w:rsidR="00267560">
        <w:rPr>
          <w:rFonts w:ascii="Arial" w:hAnsi="Arial" w:cs="Arial"/>
          <w:sz w:val="20"/>
          <w:szCs w:val="20"/>
        </w:rPr>
        <w:t xml:space="preserve"> </w:t>
      </w:r>
      <w:r w:rsidR="00F67373" w:rsidRPr="00596270">
        <w:rPr>
          <w:rFonts w:ascii="Arial" w:hAnsi="Arial" w:cs="Arial"/>
          <w:i/>
          <w:sz w:val="20"/>
          <w:szCs w:val="20"/>
        </w:rPr>
        <w:t>la jornada</w:t>
      </w:r>
      <w:r w:rsidR="00267560">
        <w:rPr>
          <w:rFonts w:ascii="Arial" w:hAnsi="Arial" w:cs="Arial"/>
          <w:i/>
          <w:sz w:val="20"/>
          <w:szCs w:val="20"/>
        </w:rPr>
        <w:t xml:space="preserve"> </w:t>
      </w:r>
      <w:r w:rsidR="00C23405">
        <w:rPr>
          <w:rFonts w:ascii="Arial" w:hAnsi="Arial" w:cs="Arial"/>
          <w:sz w:val="20"/>
          <w:szCs w:val="20"/>
        </w:rPr>
        <w:t xml:space="preserve">diariamente </w:t>
      </w:r>
      <w:r w:rsidR="00F67373">
        <w:rPr>
          <w:rFonts w:ascii="Arial" w:hAnsi="Arial" w:cs="Arial"/>
          <w:sz w:val="20"/>
          <w:szCs w:val="20"/>
        </w:rPr>
        <w:t>realizada por cada trabajador</w:t>
      </w:r>
      <w:r w:rsidR="00463C52">
        <w:rPr>
          <w:rFonts w:ascii="Arial" w:hAnsi="Arial" w:cs="Arial"/>
          <w:sz w:val="20"/>
          <w:szCs w:val="20"/>
        </w:rPr>
        <w:t xml:space="preserve"> (no s</w:t>
      </w:r>
      <w:r w:rsidR="00AD7459">
        <w:rPr>
          <w:rFonts w:ascii="Arial" w:hAnsi="Arial" w:cs="Arial"/>
          <w:sz w:val="20"/>
          <w:szCs w:val="20"/>
        </w:rPr>
        <w:t>o</w:t>
      </w:r>
      <w:r w:rsidR="00463C52">
        <w:rPr>
          <w:rFonts w:ascii="Arial" w:hAnsi="Arial" w:cs="Arial"/>
          <w:sz w:val="20"/>
          <w:szCs w:val="20"/>
        </w:rPr>
        <w:t>lo las horas extraordinarias)</w:t>
      </w:r>
      <w:r w:rsidR="00653821">
        <w:rPr>
          <w:rFonts w:ascii="Arial" w:hAnsi="Arial" w:cs="Arial"/>
          <w:sz w:val="20"/>
          <w:szCs w:val="20"/>
        </w:rPr>
        <w:t>,</w:t>
      </w:r>
      <w:r w:rsidR="00267560">
        <w:rPr>
          <w:rFonts w:ascii="Arial" w:hAnsi="Arial" w:cs="Arial"/>
          <w:sz w:val="20"/>
          <w:szCs w:val="20"/>
        </w:rPr>
        <w:t xml:space="preserve"> </w:t>
      </w:r>
      <w:r w:rsidR="00463C52">
        <w:rPr>
          <w:rFonts w:ascii="Arial" w:hAnsi="Arial" w:cs="Arial"/>
          <w:sz w:val="20"/>
          <w:szCs w:val="20"/>
        </w:rPr>
        <w:t>utilizando</w:t>
      </w:r>
      <w:r w:rsidR="00B70F55">
        <w:rPr>
          <w:rFonts w:ascii="Arial" w:hAnsi="Arial" w:cs="Arial"/>
          <w:sz w:val="20"/>
          <w:szCs w:val="20"/>
        </w:rPr>
        <w:t xml:space="preserve"> para ello</w:t>
      </w:r>
      <w:r w:rsidR="00267560">
        <w:rPr>
          <w:rFonts w:ascii="Arial" w:hAnsi="Arial" w:cs="Arial"/>
          <w:sz w:val="20"/>
          <w:szCs w:val="20"/>
        </w:rPr>
        <w:t xml:space="preserve"> </w:t>
      </w:r>
      <w:r w:rsidR="0010192D">
        <w:rPr>
          <w:rFonts w:ascii="Arial" w:hAnsi="Arial" w:cs="Arial"/>
          <w:sz w:val="20"/>
          <w:szCs w:val="20"/>
        </w:rPr>
        <w:t>lo</w:t>
      </w:r>
      <w:r w:rsidR="00653821">
        <w:rPr>
          <w:rFonts w:ascii="Arial" w:hAnsi="Arial" w:cs="Arial"/>
          <w:sz w:val="20"/>
          <w:szCs w:val="20"/>
        </w:rPr>
        <w:t>s medios que más le convengan. A final de mes</w:t>
      </w:r>
      <w:r w:rsidR="0010192D">
        <w:rPr>
          <w:rFonts w:ascii="Arial" w:hAnsi="Arial" w:cs="Arial"/>
          <w:sz w:val="20"/>
          <w:szCs w:val="20"/>
        </w:rPr>
        <w:t xml:space="preserve">, </w:t>
      </w:r>
      <w:r w:rsidR="00B70F55">
        <w:rPr>
          <w:rFonts w:ascii="Arial" w:hAnsi="Arial" w:cs="Arial"/>
          <w:sz w:val="20"/>
          <w:szCs w:val="20"/>
        </w:rPr>
        <w:t xml:space="preserve">totalizará </w:t>
      </w:r>
      <w:r w:rsidR="0010192D">
        <w:rPr>
          <w:rFonts w:ascii="Arial" w:hAnsi="Arial" w:cs="Arial"/>
          <w:sz w:val="20"/>
          <w:szCs w:val="20"/>
        </w:rPr>
        <w:t xml:space="preserve">las </w:t>
      </w:r>
      <w:r w:rsidR="00A16ED8">
        <w:rPr>
          <w:rFonts w:ascii="Arial" w:hAnsi="Arial" w:cs="Arial"/>
          <w:sz w:val="20"/>
          <w:szCs w:val="20"/>
        </w:rPr>
        <w:t>jornadas diarias registradas</w:t>
      </w:r>
      <w:r w:rsidR="00267560">
        <w:rPr>
          <w:rFonts w:ascii="Arial" w:hAnsi="Arial" w:cs="Arial"/>
          <w:sz w:val="20"/>
          <w:szCs w:val="20"/>
        </w:rPr>
        <w:t xml:space="preserve"> </w:t>
      </w:r>
      <w:r w:rsidR="00B70F55">
        <w:rPr>
          <w:rFonts w:ascii="Arial" w:hAnsi="Arial" w:cs="Arial"/>
          <w:sz w:val="20"/>
          <w:szCs w:val="20"/>
        </w:rPr>
        <w:t xml:space="preserve">y entregará </w:t>
      </w:r>
      <w:r w:rsidR="0010192D">
        <w:rPr>
          <w:rFonts w:ascii="Arial" w:hAnsi="Arial" w:cs="Arial"/>
          <w:sz w:val="20"/>
          <w:szCs w:val="20"/>
        </w:rPr>
        <w:t>un resumen a</w:t>
      </w:r>
      <w:r w:rsidR="00A16ED8">
        <w:rPr>
          <w:rFonts w:ascii="Arial" w:hAnsi="Arial" w:cs="Arial"/>
          <w:sz w:val="20"/>
          <w:szCs w:val="20"/>
        </w:rPr>
        <w:t>l t</w:t>
      </w:r>
      <w:r w:rsidR="0010192D">
        <w:rPr>
          <w:rFonts w:ascii="Arial" w:hAnsi="Arial" w:cs="Arial"/>
          <w:sz w:val="20"/>
          <w:szCs w:val="20"/>
        </w:rPr>
        <w:t>rabajador</w:t>
      </w:r>
      <w:r w:rsidR="00AD7459">
        <w:rPr>
          <w:rFonts w:ascii="Arial" w:hAnsi="Arial" w:cs="Arial"/>
          <w:sz w:val="20"/>
          <w:szCs w:val="20"/>
        </w:rPr>
        <w:t>,</w:t>
      </w:r>
      <w:r w:rsidR="00A16ED8">
        <w:rPr>
          <w:rFonts w:ascii="Arial" w:hAnsi="Arial" w:cs="Arial"/>
          <w:sz w:val="20"/>
          <w:szCs w:val="20"/>
        </w:rPr>
        <w:t xml:space="preserve"> en el recibo correspondiente</w:t>
      </w:r>
      <w:r w:rsidR="0010192D">
        <w:rPr>
          <w:rFonts w:ascii="Arial" w:hAnsi="Arial" w:cs="Arial"/>
          <w:sz w:val="20"/>
          <w:szCs w:val="20"/>
        </w:rPr>
        <w:t>.</w:t>
      </w:r>
    </w:p>
    <w:p w:rsidR="00CC0FE8" w:rsidRPr="009F4BCB" w:rsidRDefault="00944A41" w:rsidP="008D020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Información a los representantes legales de los trabajadores. </w:t>
      </w:r>
      <w:r>
        <w:rPr>
          <w:rFonts w:ascii="Arial" w:hAnsi="Arial" w:cs="Arial"/>
          <w:sz w:val="20"/>
          <w:szCs w:val="20"/>
        </w:rPr>
        <w:t xml:space="preserve">Los representantes legales de los trabajadores tienen derecho a ser informados </w:t>
      </w:r>
      <w:r w:rsidRPr="009F4BCB">
        <w:rPr>
          <w:rFonts w:ascii="Arial" w:hAnsi="Arial" w:cs="Arial"/>
          <w:i/>
          <w:sz w:val="20"/>
          <w:szCs w:val="20"/>
        </w:rPr>
        <w:t>mensualmente</w:t>
      </w:r>
      <w:r>
        <w:rPr>
          <w:rFonts w:ascii="Arial" w:hAnsi="Arial" w:cs="Arial"/>
          <w:sz w:val="20"/>
          <w:szCs w:val="20"/>
        </w:rPr>
        <w:t xml:space="preserve"> por el empresario de las </w:t>
      </w:r>
      <w:r w:rsidRPr="009F4BCB">
        <w:rPr>
          <w:rFonts w:ascii="Arial" w:hAnsi="Arial" w:cs="Arial"/>
          <w:i/>
          <w:sz w:val="20"/>
          <w:szCs w:val="20"/>
        </w:rPr>
        <w:t>horas extraordinarias</w:t>
      </w:r>
      <w:r w:rsidR="00267560">
        <w:rPr>
          <w:rFonts w:ascii="Arial" w:hAnsi="Arial" w:cs="Arial"/>
          <w:i/>
          <w:sz w:val="20"/>
          <w:szCs w:val="20"/>
        </w:rPr>
        <w:t xml:space="preserve"> </w:t>
      </w:r>
      <w:r w:rsidRPr="00B1349C">
        <w:rPr>
          <w:rFonts w:ascii="Arial" w:hAnsi="Arial" w:cs="Arial"/>
          <w:i/>
          <w:sz w:val="20"/>
          <w:szCs w:val="20"/>
        </w:rPr>
        <w:t>realizadas</w:t>
      </w:r>
      <w:r>
        <w:rPr>
          <w:rFonts w:ascii="Arial" w:hAnsi="Arial" w:cs="Arial"/>
          <w:sz w:val="20"/>
          <w:szCs w:val="20"/>
        </w:rPr>
        <w:t xml:space="preserve"> por los trabajadores, cualquiera que sea su forma de compensación, recibiendo a tal efecto </w:t>
      </w:r>
      <w:r w:rsidRPr="009F4BCB">
        <w:rPr>
          <w:rFonts w:ascii="Arial" w:hAnsi="Arial" w:cs="Arial"/>
          <w:i/>
          <w:sz w:val="20"/>
          <w:szCs w:val="20"/>
        </w:rPr>
        <w:t>copia de los resúmenes a que</w:t>
      </w:r>
      <w:r w:rsidR="009F4BCB">
        <w:rPr>
          <w:rFonts w:ascii="Arial" w:hAnsi="Arial" w:cs="Arial"/>
          <w:i/>
          <w:sz w:val="20"/>
          <w:szCs w:val="20"/>
        </w:rPr>
        <w:t xml:space="preserve"> se refiere el artículo 35.5 ET </w:t>
      </w:r>
      <w:r w:rsidR="009F4BCB">
        <w:rPr>
          <w:rFonts w:ascii="Arial" w:hAnsi="Arial" w:cs="Arial"/>
          <w:sz w:val="20"/>
          <w:szCs w:val="20"/>
        </w:rPr>
        <w:t xml:space="preserve">(DA 3ª b) del RD </w:t>
      </w:r>
      <w:r w:rsidR="009F4BCB" w:rsidRPr="009F4BCB">
        <w:rPr>
          <w:rFonts w:ascii="Arial" w:hAnsi="Arial" w:cs="Arial"/>
          <w:sz w:val="20"/>
          <w:szCs w:val="20"/>
        </w:rPr>
        <w:t>1561/1995)</w:t>
      </w:r>
      <w:r w:rsidR="009F4BCB">
        <w:rPr>
          <w:rFonts w:ascii="Arial" w:hAnsi="Arial" w:cs="Arial"/>
          <w:sz w:val="20"/>
          <w:szCs w:val="20"/>
        </w:rPr>
        <w:t>. El deber de información surge</w:t>
      </w:r>
      <w:r w:rsidR="00AD7459">
        <w:rPr>
          <w:rFonts w:ascii="Arial" w:hAnsi="Arial" w:cs="Arial"/>
          <w:sz w:val="20"/>
          <w:szCs w:val="20"/>
        </w:rPr>
        <w:t>,</w:t>
      </w:r>
      <w:r w:rsidR="009F4BCB">
        <w:rPr>
          <w:rFonts w:ascii="Arial" w:hAnsi="Arial" w:cs="Arial"/>
          <w:sz w:val="20"/>
          <w:szCs w:val="20"/>
        </w:rPr>
        <w:t xml:space="preserve"> pues</w:t>
      </w:r>
      <w:r w:rsidR="00AD7459">
        <w:rPr>
          <w:rFonts w:ascii="Arial" w:hAnsi="Arial" w:cs="Arial"/>
          <w:sz w:val="20"/>
          <w:szCs w:val="20"/>
        </w:rPr>
        <w:t>,</w:t>
      </w:r>
      <w:r w:rsidR="00267560">
        <w:rPr>
          <w:rFonts w:ascii="Arial" w:hAnsi="Arial" w:cs="Arial"/>
          <w:sz w:val="20"/>
          <w:szCs w:val="20"/>
        </w:rPr>
        <w:t xml:space="preserve"> </w:t>
      </w:r>
      <w:r w:rsidR="009F4BCB" w:rsidRPr="003F72EB">
        <w:rPr>
          <w:rFonts w:ascii="Arial" w:hAnsi="Arial" w:cs="Arial"/>
          <w:i/>
          <w:sz w:val="20"/>
          <w:szCs w:val="20"/>
        </w:rPr>
        <w:t>cu</w:t>
      </w:r>
      <w:r w:rsidR="00B1349C" w:rsidRPr="003F72EB">
        <w:rPr>
          <w:rFonts w:ascii="Arial" w:hAnsi="Arial" w:cs="Arial"/>
          <w:i/>
          <w:sz w:val="20"/>
          <w:szCs w:val="20"/>
        </w:rPr>
        <w:t>ando existen horas extraordinarias</w:t>
      </w:r>
      <w:r w:rsidR="003F72EB">
        <w:rPr>
          <w:rFonts w:ascii="Arial" w:hAnsi="Arial" w:cs="Arial"/>
          <w:sz w:val="20"/>
          <w:szCs w:val="20"/>
        </w:rPr>
        <w:t>. A</w:t>
      </w:r>
      <w:r w:rsidR="00B1349C">
        <w:rPr>
          <w:rFonts w:ascii="Arial" w:hAnsi="Arial" w:cs="Arial"/>
          <w:sz w:val="20"/>
          <w:szCs w:val="20"/>
        </w:rPr>
        <w:t xml:space="preserve">hora bien, </w:t>
      </w:r>
      <w:r w:rsidR="003F72EB">
        <w:rPr>
          <w:rFonts w:ascii="Arial" w:hAnsi="Arial" w:cs="Arial"/>
          <w:sz w:val="20"/>
          <w:szCs w:val="20"/>
        </w:rPr>
        <w:t>la ley establece</w:t>
      </w:r>
      <w:r w:rsidR="00B1349C">
        <w:rPr>
          <w:rFonts w:ascii="Arial" w:hAnsi="Arial" w:cs="Arial"/>
          <w:sz w:val="20"/>
          <w:szCs w:val="20"/>
        </w:rPr>
        <w:t xml:space="preserve"> un deber de información</w:t>
      </w:r>
      <w:r w:rsidR="003F72EB">
        <w:rPr>
          <w:rFonts w:ascii="Arial" w:hAnsi="Arial" w:cs="Arial"/>
          <w:sz w:val="20"/>
          <w:szCs w:val="20"/>
        </w:rPr>
        <w:t xml:space="preserve"> de carácter</w:t>
      </w:r>
      <w:r w:rsidR="00B1349C">
        <w:rPr>
          <w:rFonts w:ascii="Arial" w:hAnsi="Arial" w:cs="Arial"/>
          <w:sz w:val="20"/>
          <w:szCs w:val="20"/>
        </w:rPr>
        <w:t xml:space="preserve"> mensual</w:t>
      </w:r>
      <w:r w:rsidR="00ED0D3E">
        <w:rPr>
          <w:rFonts w:ascii="Arial" w:hAnsi="Arial" w:cs="Arial"/>
          <w:sz w:val="20"/>
          <w:szCs w:val="20"/>
        </w:rPr>
        <w:t xml:space="preserve"> (entrega de los resúmenes mensuales)</w:t>
      </w:r>
      <w:r w:rsidR="00B1349C">
        <w:rPr>
          <w:rFonts w:ascii="Arial" w:hAnsi="Arial" w:cs="Arial"/>
          <w:sz w:val="20"/>
          <w:szCs w:val="20"/>
        </w:rPr>
        <w:t>, mientras que las horas extraordinarias se determinan e</w:t>
      </w:r>
      <w:r w:rsidR="00ED0D3E">
        <w:rPr>
          <w:rFonts w:ascii="Arial" w:hAnsi="Arial" w:cs="Arial"/>
          <w:sz w:val="20"/>
          <w:szCs w:val="20"/>
        </w:rPr>
        <w:t>n cómputo anual. La jurisprudencia entiende</w:t>
      </w:r>
      <w:r w:rsidR="00B1349C">
        <w:rPr>
          <w:rFonts w:ascii="Arial" w:hAnsi="Arial" w:cs="Arial"/>
          <w:sz w:val="20"/>
          <w:szCs w:val="20"/>
        </w:rPr>
        <w:t xml:space="preserve"> que la obliga</w:t>
      </w:r>
      <w:r w:rsidR="00ED0D3E">
        <w:rPr>
          <w:rFonts w:ascii="Arial" w:hAnsi="Arial" w:cs="Arial"/>
          <w:sz w:val="20"/>
          <w:szCs w:val="20"/>
        </w:rPr>
        <w:t>ción de entrega de los resúmenes</w:t>
      </w:r>
      <w:r w:rsidR="00B1349C">
        <w:rPr>
          <w:rFonts w:ascii="Arial" w:hAnsi="Arial" w:cs="Arial"/>
          <w:sz w:val="20"/>
          <w:szCs w:val="20"/>
        </w:rPr>
        <w:t xml:space="preserve"> mensuales se inscribe dentro de las competencias de “vigilancia” que reconoce el artículo 64.7 ET a los representantes de los trabajadores, </w:t>
      </w:r>
      <w:r w:rsidR="00463C52">
        <w:rPr>
          <w:rFonts w:ascii="Arial" w:hAnsi="Arial" w:cs="Arial"/>
          <w:sz w:val="20"/>
          <w:szCs w:val="20"/>
        </w:rPr>
        <w:t>y que es un</w:t>
      </w:r>
      <w:r w:rsidR="00B1349C">
        <w:rPr>
          <w:rFonts w:ascii="Arial" w:hAnsi="Arial" w:cs="Arial"/>
          <w:sz w:val="20"/>
          <w:szCs w:val="20"/>
        </w:rPr>
        <w:t xml:space="preserve"> presupuesto necesario para hacer efectivo el control del cumplimiento de la legalidad vigente en materia de jornada.</w:t>
      </w:r>
    </w:p>
    <w:p w:rsidR="00126A6F" w:rsidRPr="009F4BCB" w:rsidRDefault="00126A6F" w:rsidP="008D02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126A6F" w:rsidRPr="009F4BCB" w:rsidSect="00002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5EB9"/>
    <w:multiLevelType w:val="hybridMultilevel"/>
    <w:tmpl w:val="463013E4"/>
    <w:lvl w:ilvl="0" w:tplc="A8FEBD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C2C"/>
    <w:multiLevelType w:val="hybridMultilevel"/>
    <w:tmpl w:val="A01E39AE"/>
    <w:lvl w:ilvl="0" w:tplc="A8FEBD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775D"/>
    <w:rsid w:val="00002431"/>
    <w:rsid w:val="00005E99"/>
    <w:rsid w:val="00037269"/>
    <w:rsid w:val="000A0160"/>
    <w:rsid w:val="000B678A"/>
    <w:rsid w:val="000D0AF1"/>
    <w:rsid w:val="0010192D"/>
    <w:rsid w:val="00126A6F"/>
    <w:rsid w:val="0017016C"/>
    <w:rsid w:val="00183916"/>
    <w:rsid w:val="001925D5"/>
    <w:rsid w:val="001C4DB8"/>
    <w:rsid w:val="001D1E58"/>
    <w:rsid w:val="001F05A4"/>
    <w:rsid w:val="0025111E"/>
    <w:rsid w:val="0026141E"/>
    <w:rsid w:val="00265179"/>
    <w:rsid w:val="00267560"/>
    <w:rsid w:val="002712D2"/>
    <w:rsid w:val="002756C0"/>
    <w:rsid w:val="00292F0B"/>
    <w:rsid w:val="002A4E72"/>
    <w:rsid w:val="002B3318"/>
    <w:rsid w:val="002E4433"/>
    <w:rsid w:val="002F270B"/>
    <w:rsid w:val="0037755F"/>
    <w:rsid w:val="003E5EF8"/>
    <w:rsid w:val="003F72EB"/>
    <w:rsid w:val="00400F2E"/>
    <w:rsid w:val="00463C52"/>
    <w:rsid w:val="004B0C1C"/>
    <w:rsid w:val="004C6FE2"/>
    <w:rsid w:val="005451B6"/>
    <w:rsid w:val="005528B7"/>
    <w:rsid w:val="00596270"/>
    <w:rsid w:val="005A5D80"/>
    <w:rsid w:val="005C65F6"/>
    <w:rsid w:val="005E6931"/>
    <w:rsid w:val="00612291"/>
    <w:rsid w:val="006331EB"/>
    <w:rsid w:val="00653821"/>
    <w:rsid w:val="00662A60"/>
    <w:rsid w:val="00663EC0"/>
    <w:rsid w:val="006E06DC"/>
    <w:rsid w:val="006F2473"/>
    <w:rsid w:val="00700B70"/>
    <w:rsid w:val="0073569A"/>
    <w:rsid w:val="0076491F"/>
    <w:rsid w:val="00773075"/>
    <w:rsid w:val="007E039B"/>
    <w:rsid w:val="007E08A6"/>
    <w:rsid w:val="00830E72"/>
    <w:rsid w:val="00831D95"/>
    <w:rsid w:val="00883741"/>
    <w:rsid w:val="008A21BD"/>
    <w:rsid w:val="008B4CC6"/>
    <w:rsid w:val="008D020E"/>
    <w:rsid w:val="00930788"/>
    <w:rsid w:val="00944A41"/>
    <w:rsid w:val="0095775D"/>
    <w:rsid w:val="009940F1"/>
    <w:rsid w:val="009B076D"/>
    <w:rsid w:val="009C5E21"/>
    <w:rsid w:val="009C6D16"/>
    <w:rsid w:val="009D6ECE"/>
    <w:rsid w:val="009F4BCB"/>
    <w:rsid w:val="00A0700B"/>
    <w:rsid w:val="00A16ED8"/>
    <w:rsid w:val="00A57525"/>
    <w:rsid w:val="00AC13F8"/>
    <w:rsid w:val="00AD7459"/>
    <w:rsid w:val="00B1349C"/>
    <w:rsid w:val="00B47DFF"/>
    <w:rsid w:val="00B55BDD"/>
    <w:rsid w:val="00B70F55"/>
    <w:rsid w:val="00BB7856"/>
    <w:rsid w:val="00BE6567"/>
    <w:rsid w:val="00BF6B2A"/>
    <w:rsid w:val="00C14FA2"/>
    <w:rsid w:val="00C23405"/>
    <w:rsid w:val="00C27D48"/>
    <w:rsid w:val="00C46799"/>
    <w:rsid w:val="00C60150"/>
    <w:rsid w:val="00CA66AF"/>
    <w:rsid w:val="00CC0FE8"/>
    <w:rsid w:val="00CC532E"/>
    <w:rsid w:val="00CF715E"/>
    <w:rsid w:val="00D2683D"/>
    <w:rsid w:val="00D53249"/>
    <w:rsid w:val="00DD7BB5"/>
    <w:rsid w:val="00DE5ABE"/>
    <w:rsid w:val="00E47EB2"/>
    <w:rsid w:val="00E969B2"/>
    <w:rsid w:val="00ED0D3E"/>
    <w:rsid w:val="00ED7EE2"/>
    <w:rsid w:val="00F14769"/>
    <w:rsid w:val="00F327E2"/>
    <w:rsid w:val="00F34AB3"/>
    <w:rsid w:val="00F41A3A"/>
    <w:rsid w:val="00F67373"/>
    <w:rsid w:val="00FD5B6C"/>
    <w:rsid w:val="00FE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43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08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Generalitat de Catalunya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Casajuana Kögel</dc:creator>
  <cp:lastModifiedBy>EB</cp:lastModifiedBy>
  <cp:revision>9</cp:revision>
  <dcterms:created xsi:type="dcterms:W3CDTF">2016-06-14T09:34:00Z</dcterms:created>
  <dcterms:modified xsi:type="dcterms:W3CDTF">2016-12-27T10:16:00Z</dcterms:modified>
</cp:coreProperties>
</file>